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35DE" w:rsidRPr="00EE35DE" w:rsidRDefault="00EE35DE" w:rsidP="00EE35DE">
      <w:pPr>
        <w:pStyle w:val="NormalWeb"/>
        <w:shd w:val="clear" w:color="auto" w:fill="FFFFFF"/>
        <w:rPr>
          <w:rFonts w:asciiTheme="minorHAnsi" w:hAnsiTheme="minorHAnsi" w:cstheme="minorHAnsi"/>
          <w:b/>
          <w:bCs/>
          <w:color w:val="000000"/>
          <w:sz w:val="28"/>
          <w:szCs w:val="28"/>
        </w:rPr>
      </w:pPr>
      <w:r w:rsidRPr="00EE35DE">
        <w:rPr>
          <w:rFonts w:asciiTheme="minorHAnsi" w:hAnsiTheme="minorHAnsi" w:cstheme="minorHAnsi"/>
          <w:b/>
          <w:bCs/>
          <w:color w:val="000000"/>
          <w:sz w:val="28"/>
          <w:szCs w:val="28"/>
        </w:rPr>
        <w:t xml:space="preserve">Des Métaux Contre le </w:t>
      </w:r>
      <w:proofErr w:type="spellStart"/>
      <w:r w:rsidRPr="00EE35DE">
        <w:rPr>
          <w:rFonts w:asciiTheme="minorHAnsi" w:hAnsiTheme="minorHAnsi" w:cstheme="minorHAnsi"/>
          <w:b/>
          <w:bCs/>
          <w:color w:val="000000"/>
          <w:sz w:val="28"/>
          <w:szCs w:val="28"/>
        </w:rPr>
        <w:t>Covid</w:t>
      </w:r>
      <w:proofErr w:type="spellEnd"/>
      <w:r w:rsidRPr="00EE35DE">
        <w:rPr>
          <w:rFonts w:asciiTheme="minorHAnsi" w:hAnsiTheme="minorHAnsi" w:cstheme="minorHAnsi"/>
          <w:b/>
          <w:bCs/>
          <w:color w:val="000000"/>
          <w:sz w:val="28"/>
          <w:szCs w:val="28"/>
        </w:rPr>
        <w:t xml:space="preserve"> 19</w:t>
      </w:r>
    </w:p>
    <w:p w:rsidR="00EE35DE" w:rsidRPr="00EE35DE" w:rsidRDefault="00EE35DE" w:rsidP="00EE35DE">
      <w:pPr>
        <w:pStyle w:val="NormalWeb"/>
        <w:shd w:val="clear" w:color="auto" w:fill="FFFFFF"/>
        <w:rPr>
          <w:rFonts w:asciiTheme="minorHAnsi" w:hAnsiTheme="minorHAnsi" w:cstheme="minorHAnsi"/>
          <w:color w:val="000000"/>
        </w:rPr>
      </w:pPr>
      <w:r w:rsidRPr="00EE35DE">
        <w:rPr>
          <w:rFonts w:asciiTheme="minorHAnsi" w:hAnsiTheme="minorHAnsi" w:cstheme="minorHAnsi"/>
          <w:color w:val="000000"/>
        </w:rPr>
        <w:t>La crise sanitaire remet en avant les propriétés bactéricides et virucides de certains métaux, comme le cuivre, le zinc et l’argent.</w:t>
      </w:r>
    </w:p>
    <w:p w:rsidR="00EE35DE" w:rsidRPr="00EE35DE" w:rsidRDefault="00EE35DE" w:rsidP="00EE35DE">
      <w:pPr>
        <w:pStyle w:val="NormalWeb"/>
        <w:shd w:val="clear" w:color="auto" w:fill="FFFFFF"/>
        <w:rPr>
          <w:rFonts w:asciiTheme="minorHAnsi" w:hAnsiTheme="minorHAnsi" w:cstheme="minorHAnsi"/>
          <w:color w:val="000000"/>
        </w:rPr>
      </w:pPr>
      <w:r w:rsidRPr="00EE35DE">
        <w:rPr>
          <w:rFonts w:asciiTheme="minorHAnsi" w:hAnsiTheme="minorHAnsi" w:cstheme="minorHAnsi"/>
          <w:color w:val="000000"/>
        </w:rPr>
        <w:t>Spécialisé dans les composites souples, le groupe Serge </w:t>
      </w:r>
      <w:hyperlink r:id="rId4" w:tooltip="Ferrari : Actualités du constructeur de voitures  - L'Usine Nouvelle" w:history="1">
        <w:r w:rsidRPr="00EE35DE">
          <w:rPr>
            <w:rStyle w:val="Lienhypertexte"/>
            <w:rFonts w:asciiTheme="minorHAnsi" w:hAnsiTheme="minorHAnsi" w:cstheme="minorHAnsi"/>
            <w:color w:val="000000"/>
          </w:rPr>
          <w:t>Ferrari</w:t>
        </w:r>
      </w:hyperlink>
      <w:r w:rsidRPr="00EE35DE">
        <w:rPr>
          <w:rFonts w:asciiTheme="minorHAnsi" w:hAnsiTheme="minorHAnsi" w:cstheme="minorHAnsi"/>
          <w:color w:val="000000"/>
        </w:rPr>
        <w:t> a annoncé, le 12 mai, la commercialisation prochaine de toiles contenant des particules d’argent capables "</w:t>
      </w:r>
      <w:r w:rsidRPr="00EE35DE">
        <w:rPr>
          <w:rStyle w:val="Accentuation"/>
          <w:rFonts w:asciiTheme="minorHAnsi" w:hAnsiTheme="minorHAnsi" w:cstheme="minorHAnsi"/>
          <w:color w:val="000000"/>
        </w:rPr>
        <w:t>de réduire la charge virale de 95 % après un quart d’heure et de près de 99,5 % après une heure de contact, par rapport à une membrane non-traitée</w:t>
      </w:r>
      <w:r w:rsidRPr="00EE35DE">
        <w:rPr>
          <w:rFonts w:asciiTheme="minorHAnsi" w:hAnsiTheme="minorHAnsi" w:cstheme="minorHAnsi"/>
          <w:color w:val="000000"/>
        </w:rPr>
        <w:t>".</w:t>
      </w:r>
    </w:p>
    <w:p w:rsidR="00EE35DE" w:rsidRPr="00EE35DE" w:rsidRDefault="00EE35DE" w:rsidP="00EE35DE">
      <w:pPr>
        <w:pStyle w:val="NormalWeb"/>
        <w:shd w:val="clear" w:color="auto" w:fill="FFFFFF"/>
        <w:rPr>
          <w:rFonts w:asciiTheme="minorHAnsi" w:hAnsiTheme="minorHAnsi" w:cstheme="minorHAnsi"/>
          <w:color w:val="000000"/>
        </w:rPr>
      </w:pPr>
      <w:r w:rsidRPr="00EE35DE">
        <w:rPr>
          <w:rFonts w:asciiTheme="minorHAnsi" w:hAnsiTheme="minorHAnsi" w:cstheme="minorHAnsi"/>
          <w:color w:val="000000"/>
        </w:rPr>
        <w:t xml:space="preserve">L’Isérois envisage des applications dans les tentes des hôpitaux de campagne, la séparation de box médicaux, les housses de matelas et brancards, mais aussi dans les lieux recevant du public. Dans l’Hérault, </w:t>
      </w:r>
      <w:proofErr w:type="spellStart"/>
      <w:r w:rsidRPr="00EE35DE">
        <w:rPr>
          <w:rFonts w:asciiTheme="minorHAnsi" w:hAnsiTheme="minorHAnsi" w:cstheme="minorHAnsi"/>
          <w:color w:val="000000"/>
        </w:rPr>
        <w:t>MetalSkin</w:t>
      </w:r>
      <w:proofErr w:type="spellEnd"/>
      <w:r w:rsidRPr="00EE35DE">
        <w:rPr>
          <w:rFonts w:asciiTheme="minorHAnsi" w:hAnsiTheme="minorHAnsi" w:cstheme="minorHAnsi"/>
          <w:color w:val="000000"/>
        </w:rPr>
        <w:t xml:space="preserve"> </w:t>
      </w:r>
      <w:proofErr w:type="spellStart"/>
      <w:r w:rsidRPr="00EE35DE">
        <w:rPr>
          <w:rFonts w:asciiTheme="minorHAnsi" w:hAnsiTheme="minorHAnsi" w:cstheme="minorHAnsi"/>
          <w:color w:val="000000"/>
        </w:rPr>
        <w:t>Medical</w:t>
      </w:r>
      <w:proofErr w:type="spellEnd"/>
      <w:r w:rsidRPr="00EE35DE">
        <w:rPr>
          <w:rFonts w:asciiTheme="minorHAnsi" w:hAnsiTheme="minorHAnsi" w:cstheme="minorHAnsi"/>
          <w:color w:val="000000"/>
        </w:rPr>
        <w:t xml:space="preserve"> produit des revêtements composites associant des polymères et un alliage à 92 % de cuivre, en attente de test sur le SARS-CoV-2, pour les hôpitaux, chantiers et transports publics. L’anglais Copper </w:t>
      </w:r>
      <w:proofErr w:type="spellStart"/>
      <w:r w:rsidRPr="00EE35DE">
        <w:rPr>
          <w:rFonts w:asciiTheme="minorHAnsi" w:hAnsiTheme="minorHAnsi" w:cstheme="minorHAnsi"/>
          <w:color w:val="000000"/>
        </w:rPr>
        <w:t>Clothing</w:t>
      </w:r>
      <w:proofErr w:type="spellEnd"/>
      <w:r w:rsidRPr="00EE35DE">
        <w:rPr>
          <w:rFonts w:asciiTheme="minorHAnsi" w:hAnsiTheme="minorHAnsi" w:cstheme="minorHAnsi"/>
          <w:color w:val="000000"/>
        </w:rPr>
        <w:t xml:space="preserve">, l’israélien </w:t>
      </w:r>
      <w:proofErr w:type="spellStart"/>
      <w:r w:rsidRPr="00EE35DE">
        <w:rPr>
          <w:rFonts w:asciiTheme="minorHAnsi" w:hAnsiTheme="minorHAnsi" w:cstheme="minorHAnsi"/>
          <w:color w:val="000000"/>
        </w:rPr>
        <w:t>Sonovia</w:t>
      </w:r>
      <w:proofErr w:type="spellEnd"/>
      <w:r w:rsidRPr="00EE35DE">
        <w:rPr>
          <w:rFonts w:asciiTheme="minorHAnsi" w:hAnsiTheme="minorHAnsi" w:cstheme="minorHAnsi"/>
          <w:color w:val="000000"/>
        </w:rPr>
        <w:t xml:space="preserve"> et les chiliens </w:t>
      </w:r>
      <w:proofErr w:type="spellStart"/>
      <w:r w:rsidRPr="00EE35DE">
        <w:rPr>
          <w:rFonts w:asciiTheme="minorHAnsi" w:hAnsiTheme="minorHAnsi" w:cstheme="minorHAnsi"/>
          <w:color w:val="000000"/>
        </w:rPr>
        <w:t>CoureTex</w:t>
      </w:r>
      <w:proofErr w:type="spellEnd"/>
      <w:r w:rsidRPr="00EE35DE">
        <w:rPr>
          <w:rFonts w:asciiTheme="minorHAnsi" w:hAnsiTheme="minorHAnsi" w:cstheme="minorHAnsi"/>
          <w:color w:val="000000"/>
        </w:rPr>
        <w:t xml:space="preserve">, Copper 3D et The Copper </w:t>
      </w:r>
      <w:proofErr w:type="spellStart"/>
      <w:r w:rsidRPr="00EE35DE">
        <w:rPr>
          <w:rFonts w:asciiTheme="minorHAnsi" w:hAnsiTheme="minorHAnsi" w:cstheme="minorHAnsi"/>
          <w:color w:val="000000"/>
        </w:rPr>
        <w:t>Company</w:t>
      </w:r>
      <w:proofErr w:type="spellEnd"/>
      <w:r w:rsidRPr="00EE35DE">
        <w:rPr>
          <w:rFonts w:asciiTheme="minorHAnsi" w:hAnsiTheme="minorHAnsi" w:cstheme="minorHAnsi"/>
          <w:color w:val="000000"/>
        </w:rPr>
        <w:t xml:space="preserve"> proposent, eux, des masques et textiles imprégnés ou composés de zinc ou de cuivre.</w:t>
      </w:r>
    </w:p>
    <w:p w:rsidR="00EE35DE" w:rsidRPr="00EE35DE" w:rsidRDefault="00EE35DE" w:rsidP="00EE35DE">
      <w:pPr>
        <w:pStyle w:val="NormalWeb"/>
        <w:shd w:val="clear" w:color="auto" w:fill="FFFFFF"/>
        <w:rPr>
          <w:rFonts w:asciiTheme="minorHAnsi" w:hAnsiTheme="minorHAnsi" w:cstheme="minorHAnsi"/>
          <w:color w:val="000000"/>
        </w:rPr>
      </w:pPr>
      <w:r w:rsidRPr="00EE35DE">
        <w:rPr>
          <w:rFonts w:asciiTheme="minorHAnsi" w:hAnsiTheme="minorHAnsi" w:cstheme="minorHAnsi"/>
          <w:color w:val="000000"/>
        </w:rPr>
        <w:t>Le virus ne survit que quatre heures sur le cuivre, contre 24 heures sur le carton et deux à trois jours sur l’acier et les plastiques, selon de récentes études.</w:t>
      </w:r>
    </w:p>
    <w:p w:rsidR="00671FC7" w:rsidRPr="00EE35DE" w:rsidRDefault="00671FC7">
      <w:pPr>
        <w:rPr>
          <w:rFonts w:cstheme="minorHAnsi"/>
        </w:rPr>
      </w:pPr>
    </w:p>
    <w:sectPr w:rsidR="00671FC7" w:rsidRPr="00EE35D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DE"/>
    <w:rsid w:val="000F156F"/>
    <w:rsid w:val="00671FC7"/>
    <w:rsid w:val="00EE35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F3AAA5C"/>
  <w15:chartTrackingRefBased/>
  <w15:docId w15:val="{978DE4D7-6F8A-1141-927D-50834904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35D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EE35DE"/>
    <w:rPr>
      <w:color w:val="0000FF"/>
      <w:u w:val="single"/>
    </w:rPr>
  </w:style>
  <w:style w:type="character" w:styleId="Accentuation">
    <w:name w:val="Emphasis"/>
    <w:basedOn w:val="Policepardfaut"/>
    <w:uiPriority w:val="20"/>
    <w:qFormat/>
    <w:rsid w:val="00EE3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3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nouvelle.com/ferrar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1166</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2020-05-27T07:08:00Z</dcterms:created>
  <dcterms:modified xsi:type="dcterms:W3CDTF">2020-05-27T07:11:00Z</dcterms:modified>
</cp:coreProperties>
</file>